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5"/>
        <w:tblW w:w="9059" w:type="dxa"/>
        <w:jc w:val="center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  <w:gridCol w:w="4008"/>
        <w:gridCol w:w="1165"/>
        <w:gridCol w:w="3269"/>
        <w:gridCol w:w="377"/>
      </w:tblGrid>
      <w:tr w14:paraId="77914D2C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exact"/>
          <w:jc w:val="center"/>
        </w:trPr>
        <w:tc>
          <w:tcPr>
            <w:tcW w:w="9059" w:type="dxa"/>
            <w:gridSpan w:val="5"/>
            <w:vAlign w:val="center"/>
          </w:tcPr>
          <w:p w14:paraId="179CDB2F">
            <w:pPr>
              <w:spacing w:before="435" w:beforeLines="100"/>
              <w:jc w:val="center"/>
              <w:rPr>
                <w:rFonts w:eastAsia="华文中宋"/>
                <w:color w:val="FF0000"/>
                <w:spacing w:val="20"/>
                <w:sz w:val="80"/>
                <w:szCs w:val="80"/>
              </w:rPr>
            </w:pPr>
            <w:r>
              <w:rPr>
                <w:rFonts w:hint="eastAsia" w:eastAsia="华文中宋"/>
                <w:color w:val="FF0000"/>
                <w:spacing w:val="20"/>
                <w:sz w:val="80"/>
                <w:szCs w:val="80"/>
              </w:rPr>
              <w:t>党委会</w:t>
            </w:r>
            <w:r>
              <w:rPr>
                <w:rFonts w:eastAsia="华文中宋"/>
                <w:color w:val="FF0000"/>
                <w:spacing w:val="20"/>
                <w:sz w:val="80"/>
                <w:szCs w:val="80"/>
              </w:rPr>
              <w:t>会议</w:t>
            </w:r>
            <w:r>
              <w:rPr>
                <w:rFonts w:hint="eastAsia" w:eastAsia="华文中宋"/>
                <w:color w:val="FF0000"/>
                <w:spacing w:val="20"/>
                <w:sz w:val="80"/>
                <w:szCs w:val="80"/>
              </w:rPr>
              <w:t>信息</w:t>
            </w:r>
          </w:p>
        </w:tc>
      </w:tr>
      <w:tr w14:paraId="72FE7833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9059" w:type="dxa"/>
            <w:gridSpan w:val="5"/>
            <w:vAlign w:val="center"/>
          </w:tcPr>
          <w:p w14:paraId="1C4A8C8B">
            <w:pPr>
              <w:spacing w:line="276" w:lineRule="auto"/>
              <w:jc w:val="center"/>
              <w:rPr>
                <w:rFonts w:eastAsia="黑体"/>
                <w:bCs/>
                <w:szCs w:val="32"/>
              </w:rPr>
            </w:pPr>
            <w:r>
              <w:rPr>
                <w:rFonts w:eastAsia="黑体"/>
                <w:bCs/>
                <w:szCs w:val="32"/>
              </w:rPr>
              <w:t>202</w:t>
            </w:r>
            <w:r>
              <w:rPr>
                <w:rFonts w:hint="eastAsia" w:eastAsia="黑体"/>
                <w:bCs/>
                <w:szCs w:val="32"/>
              </w:rPr>
              <w:t>5</w:t>
            </w:r>
            <w:r>
              <w:rPr>
                <w:rFonts w:eastAsia="黑体"/>
                <w:bCs/>
                <w:szCs w:val="32"/>
              </w:rPr>
              <w:t>年第</w:t>
            </w:r>
            <w:r>
              <w:rPr>
                <w:rFonts w:hint="eastAsia" w:eastAsia="黑体"/>
                <w:bCs/>
                <w:szCs w:val="32"/>
                <w:lang w:val="en-US" w:eastAsia="zh-CN"/>
              </w:rPr>
              <w:t>16</w:t>
            </w:r>
            <w:r>
              <w:rPr>
                <w:rFonts w:eastAsia="黑体"/>
                <w:bCs/>
                <w:szCs w:val="32"/>
              </w:rPr>
              <w:t>期</w:t>
            </w:r>
          </w:p>
        </w:tc>
      </w:tr>
      <w:tr w14:paraId="4424C544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exact"/>
          <w:jc w:val="center"/>
        </w:trPr>
        <w:tc>
          <w:tcPr>
            <w:tcW w:w="240" w:type="dxa"/>
            <w:vAlign w:val="center"/>
          </w:tcPr>
          <w:p w14:paraId="27563636">
            <w:pPr>
              <w:spacing w:before="100"/>
              <w:jc w:val="center"/>
              <w:rPr>
                <w:szCs w:val="32"/>
              </w:rPr>
            </w:pPr>
          </w:p>
        </w:tc>
        <w:tc>
          <w:tcPr>
            <w:tcW w:w="4008" w:type="dxa"/>
            <w:vAlign w:val="center"/>
          </w:tcPr>
          <w:p w14:paraId="316A8EDC">
            <w:pPr>
              <w:rPr>
                <w:rFonts w:eastAsia="楷体"/>
                <w:szCs w:val="32"/>
              </w:rPr>
            </w:pPr>
            <w:r>
              <w:rPr>
                <w:rFonts w:hint="eastAsia" w:eastAsia="楷体"/>
                <w:szCs w:val="32"/>
              </w:rPr>
              <w:t>物联网学院办公室</w:t>
            </w:r>
          </w:p>
        </w:tc>
        <w:tc>
          <w:tcPr>
            <w:tcW w:w="1165" w:type="dxa"/>
            <w:vAlign w:val="center"/>
          </w:tcPr>
          <w:p w14:paraId="5FF74E35">
            <w:pPr>
              <w:jc w:val="center"/>
              <w:rPr>
                <w:rFonts w:eastAsia="楷体"/>
                <w:szCs w:val="32"/>
              </w:rPr>
            </w:pPr>
          </w:p>
        </w:tc>
        <w:tc>
          <w:tcPr>
            <w:tcW w:w="3269" w:type="dxa"/>
            <w:vAlign w:val="center"/>
          </w:tcPr>
          <w:p w14:paraId="2D80419D">
            <w:pPr>
              <w:spacing w:line="480" w:lineRule="auto"/>
              <w:jc w:val="center"/>
              <w:rPr>
                <w:rFonts w:eastAsia="楷体"/>
                <w:spacing w:val="-8"/>
                <w:szCs w:val="32"/>
              </w:rPr>
            </w:pPr>
            <w:r>
              <w:rPr>
                <w:rFonts w:eastAsia="楷体"/>
                <w:spacing w:val="-8"/>
                <w:szCs w:val="32"/>
              </w:rPr>
              <w:t>202</w:t>
            </w:r>
            <w:r>
              <w:rPr>
                <w:rFonts w:hint="eastAsia" w:eastAsia="楷体"/>
                <w:spacing w:val="-8"/>
                <w:szCs w:val="32"/>
              </w:rPr>
              <w:t>5</w:t>
            </w:r>
            <w:r>
              <w:rPr>
                <w:rFonts w:eastAsia="楷体"/>
                <w:spacing w:val="-8"/>
                <w:szCs w:val="32"/>
              </w:rPr>
              <w:t>年</w:t>
            </w:r>
            <w:r>
              <w:rPr>
                <w:rFonts w:hint="eastAsia" w:eastAsia="楷体"/>
                <w:spacing w:val="-8"/>
                <w:szCs w:val="32"/>
                <w:lang w:val="en-US" w:eastAsia="zh-CN"/>
              </w:rPr>
              <w:t>7</w:t>
            </w:r>
            <w:r>
              <w:rPr>
                <w:rFonts w:eastAsia="楷体"/>
                <w:spacing w:val="-8"/>
                <w:szCs w:val="32"/>
              </w:rPr>
              <w:t>月</w:t>
            </w:r>
            <w:r>
              <w:rPr>
                <w:rFonts w:hint="eastAsia" w:eastAsia="楷体"/>
                <w:spacing w:val="-8"/>
                <w:szCs w:val="32"/>
                <w:lang w:val="en-US" w:eastAsia="zh-CN"/>
              </w:rPr>
              <w:t>6</w:t>
            </w:r>
            <w:r>
              <w:rPr>
                <w:rFonts w:eastAsia="楷体"/>
                <w:spacing w:val="-8"/>
                <w:szCs w:val="32"/>
              </w:rPr>
              <w:t>日</w:t>
            </w:r>
          </w:p>
        </w:tc>
        <w:tc>
          <w:tcPr>
            <w:tcW w:w="377" w:type="dxa"/>
            <w:vAlign w:val="center"/>
          </w:tcPr>
          <w:p w14:paraId="2C61EF44">
            <w:pPr>
              <w:jc w:val="center"/>
              <w:rPr>
                <w:szCs w:val="32"/>
              </w:rPr>
            </w:pPr>
          </w:p>
        </w:tc>
      </w:tr>
    </w:tbl>
    <w:p w14:paraId="51B09912">
      <w:pPr>
        <w:rPr>
          <w:rFonts w:hint="eastAsia" w:ascii="楷体" w:hAnsi="楷体" w:eastAsia="楷体"/>
          <w:b/>
          <w:bCs/>
          <w:color w:val="000000"/>
          <w:szCs w:val="32"/>
        </w:rPr>
      </w:pPr>
    </w:p>
    <w:p w14:paraId="7EED196F">
      <w:pPr>
        <w:adjustRightInd w:val="0"/>
        <w:snapToGrid w:val="0"/>
        <w:spacing w:line="560" w:lineRule="exact"/>
        <w:ind w:firstLine="640" w:firstLineChars="200"/>
        <w:rPr>
          <w:rFonts w:eastAsia="仿宋"/>
          <w:szCs w:val="32"/>
        </w:rPr>
      </w:pPr>
      <w:r>
        <w:rPr>
          <w:rFonts w:hint="eastAsia" w:eastAsia="仿宋"/>
          <w:szCs w:val="32"/>
          <w:lang w:val="en-US" w:eastAsia="zh-CN"/>
        </w:rPr>
        <w:t>7</w:t>
      </w:r>
      <w:r>
        <w:rPr>
          <w:rFonts w:hint="eastAsia" w:eastAsia="仿宋"/>
          <w:szCs w:val="32"/>
        </w:rPr>
        <w:t>月</w:t>
      </w:r>
      <w:r>
        <w:rPr>
          <w:rFonts w:hint="eastAsia" w:eastAsia="仿宋"/>
          <w:szCs w:val="32"/>
          <w:lang w:val="en-US" w:eastAsia="zh-CN"/>
        </w:rPr>
        <w:t>6</w:t>
      </w:r>
      <w:r>
        <w:rPr>
          <w:rFonts w:hint="eastAsia" w:eastAsia="仿宋"/>
          <w:szCs w:val="32"/>
        </w:rPr>
        <w:t>日，物联网学院党委召开了2025年第1</w:t>
      </w:r>
      <w:r>
        <w:rPr>
          <w:rFonts w:hint="eastAsia" w:eastAsia="仿宋"/>
          <w:szCs w:val="32"/>
          <w:lang w:val="en-US" w:eastAsia="zh-CN"/>
        </w:rPr>
        <w:t>6</w:t>
      </w:r>
      <w:r>
        <w:rPr>
          <w:rFonts w:hint="eastAsia" w:eastAsia="仿宋"/>
          <w:szCs w:val="32"/>
        </w:rPr>
        <w:t>次会议，会议由学院党委书记邓艳华主持。出席会议的有：学院党委书记邓艳华，党委副书记、院长赵海涛，党委副书记、副院长邓艳，党委委员、副院长苗立志，党委委员、副院长解相朋。专职组织员唐静月列席会议。</w:t>
      </w:r>
    </w:p>
    <w:p w14:paraId="68F5A59E">
      <w:pPr>
        <w:adjustRightInd w:val="0"/>
        <w:snapToGrid w:val="0"/>
        <w:spacing w:line="560" w:lineRule="exact"/>
        <w:ind w:firstLine="640" w:firstLineChars="200"/>
        <w:rPr>
          <w:rFonts w:eastAsia="仿宋"/>
          <w:szCs w:val="32"/>
        </w:rPr>
      </w:pPr>
      <w:r>
        <w:rPr>
          <w:rFonts w:eastAsia="仿宋"/>
          <w:szCs w:val="32"/>
        </w:rPr>
        <w:t>会议讨论、研究了以下方面的议题。</w:t>
      </w:r>
    </w:p>
    <w:p w14:paraId="32DF86A0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议题</w:t>
      </w:r>
      <w:r>
        <w:rPr>
          <w:rFonts w:hint="eastAsia" w:ascii="仿宋" w:hAnsi="仿宋" w:eastAsia="仿宋"/>
          <w:szCs w:val="32"/>
        </w:rPr>
        <w:t>一</w:t>
      </w:r>
      <w:r>
        <w:rPr>
          <w:rFonts w:ascii="仿宋" w:hAnsi="仿宋" w:eastAsia="仿宋"/>
          <w:szCs w:val="32"/>
        </w:rPr>
        <w:t>：</w:t>
      </w:r>
      <w:r>
        <w:rPr>
          <w:rFonts w:hint="eastAsia" w:eastAsia="仿宋"/>
          <w:szCs w:val="32"/>
        </w:rPr>
        <w:t>学习习近平总书记近期重要讲话精神</w:t>
      </w:r>
    </w:p>
    <w:p w14:paraId="443C7500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Cs w:val="32"/>
        </w:rPr>
      </w:pPr>
      <w:r>
        <w:rPr>
          <w:rFonts w:ascii="仿宋" w:hAnsi="仿宋" w:eastAsia="仿宋"/>
          <w:szCs w:val="32"/>
        </w:rPr>
        <w:t>议题</w:t>
      </w:r>
      <w:r>
        <w:rPr>
          <w:rFonts w:hint="eastAsia" w:ascii="仿宋" w:hAnsi="仿宋" w:eastAsia="仿宋"/>
          <w:szCs w:val="32"/>
        </w:rPr>
        <w:t>二</w:t>
      </w:r>
      <w:bookmarkStart w:id="0" w:name="_Hlk165296885"/>
      <w:bookmarkStart w:id="1" w:name="_Hlk165296818"/>
      <w:r>
        <w:rPr>
          <w:rFonts w:hint="eastAsia" w:ascii="仿宋" w:hAnsi="仿宋" w:eastAsia="仿宋"/>
          <w:szCs w:val="32"/>
        </w:rPr>
        <w:t>：</w:t>
      </w:r>
      <w:bookmarkEnd w:id="0"/>
      <w:bookmarkEnd w:id="1"/>
      <w:r>
        <w:rPr>
          <w:rFonts w:hint="eastAsia" w:ascii="仿宋" w:hAnsi="仿宋" w:eastAsia="仿宋"/>
          <w:szCs w:val="32"/>
        </w:rPr>
        <w:t>传达学习教育有关文件精神</w:t>
      </w:r>
    </w:p>
    <w:p w14:paraId="308259CE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/>
          <w:szCs w:val="32"/>
        </w:rPr>
      </w:pPr>
      <w:r>
        <w:rPr>
          <w:rFonts w:hint="eastAsia" w:ascii="仿宋" w:hAnsi="仿宋" w:eastAsia="仿宋"/>
          <w:szCs w:val="32"/>
        </w:rPr>
        <w:t>议题</w:t>
      </w:r>
      <w:r>
        <w:rPr>
          <w:rFonts w:hint="eastAsia" w:ascii="仿宋" w:hAnsi="仿宋" w:eastAsia="仿宋"/>
          <w:szCs w:val="32"/>
          <w:lang w:val="en-US" w:eastAsia="zh-CN"/>
        </w:rPr>
        <w:t>三</w:t>
      </w:r>
      <w:r>
        <w:rPr>
          <w:rFonts w:hint="eastAsia" w:ascii="仿宋" w:hAnsi="仿宋" w:eastAsia="仿宋"/>
          <w:szCs w:val="32"/>
        </w:rPr>
        <w:t>：</w:t>
      </w:r>
      <w:r>
        <w:rPr>
          <w:rFonts w:hint="eastAsia" w:ascii="仿宋" w:hAnsi="仿宋" w:eastAsia="仿宋"/>
          <w:szCs w:val="32"/>
          <w:lang w:val="en-US" w:eastAsia="zh-CN"/>
        </w:rPr>
        <w:t>审定廉政风险点排查防控责任清单</w:t>
      </w:r>
    </w:p>
    <w:p w14:paraId="5E6168C6">
      <w:pPr>
        <w:adjustRightInd w:val="0"/>
        <w:snapToGrid w:val="0"/>
        <w:spacing w:line="560" w:lineRule="exact"/>
        <w:ind w:firstLine="4640" w:firstLineChars="1450"/>
        <w:jc w:val="right"/>
        <w:rPr>
          <w:rFonts w:eastAsia="仿宋"/>
          <w:szCs w:val="32"/>
        </w:rPr>
      </w:pPr>
    </w:p>
    <w:p w14:paraId="59FD63B9">
      <w:pPr>
        <w:adjustRightInd w:val="0"/>
        <w:snapToGrid w:val="0"/>
        <w:spacing w:line="560" w:lineRule="exact"/>
        <w:ind w:firstLine="4640" w:firstLineChars="1450"/>
        <w:jc w:val="right"/>
        <w:rPr>
          <w:rFonts w:eastAsia="仿宋"/>
          <w:szCs w:val="32"/>
        </w:rPr>
      </w:pPr>
    </w:p>
    <w:p w14:paraId="68E78A58">
      <w:pPr>
        <w:adjustRightInd w:val="0"/>
        <w:snapToGrid w:val="0"/>
        <w:spacing w:line="560" w:lineRule="exact"/>
        <w:ind w:firstLine="4640" w:firstLineChars="1450"/>
        <w:jc w:val="right"/>
        <w:rPr>
          <w:rFonts w:eastAsia="仿宋"/>
          <w:szCs w:val="32"/>
        </w:rPr>
      </w:pPr>
      <w:r>
        <w:rPr>
          <w:rFonts w:hint="eastAsia" w:eastAsia="仿宋"/>
          <w:szCs w:val="32"/>
        </w:rPr>
        <w:t>物联网学院</w:t>
      </w:r>
      <w:r>
        <w:rPr>
          <w:rFonts w:eastAsia="仿宋"/>
          <w:szCs w:val="32"/>
        </w:rPr>
        <w:t>办公室整理</w:t>
      </w:r>
    </w:p>
    <w:p w14:paraId="15B33F84">
      <w:pPr>
        <w:adjustRightInd w:val="0"/>
        <w:snapToGrid w:val="0"/>
        <w:spacing w:line="560" w:lineRule="exact"/>
        <w:ind w:right="320" w:firstLine="4320" w:firstLineChars="1350"/>
        <w:jc w:val="right"/>
        <w:rPr>
          <w:rFonts w:eastAsia="仿宋"/>
          <w:szCs w:val="32"/>
        </w:rPr>
      </w:pPr>
      <w:r>
        <w:rPr>
          <w:rFonts w:eastAsia="仿宋"/>
          <w:szCs w:val="32"/>
        </w:rPr>
        <w:t>202</w:t>
      </w:r>
      <w:r>
        <w:rPr>
          <w:rFonts w:hint="eastAsia" w:eastAsia="仿宋"/>
          <w:szCs w:val="32"/>
        </w:rPr>
        <w:t>5</w:t>
      </w:r>
      <w:r>
        <w:rPr>
          <w:rFonts w:eastAsia="仿宋"/>
          <w:szCs w:val="32"/>
        </w:rPr>
        <w:t>年</w:t>
      </w:r>
      <w:r>
        <w:rPr>
          <w:rFonts w:hint="eastAsia" w:eastAsia="仿宋"/>
          <w:szCs w:val="32"/>
          <w:lang w:val="en-US" w:eastAsia="zh-CN"/>
        </w:rPr>
        <w:t>7</w:t>
      </w:r>
      <w:r>
        <w:rPr>
          <w:rFonts w:eastAsia="仿宋"/>
          <w:szCs w:val="32"/>
        </w:rPr>
        <w:t>月</w:t>
      </w:r>
      <w:r>
        <w:rPr>
          <w:rFonts w:hint="eastAsia" w:eastAsia="仿宋"/>
          <w:szCs w:val="32"/>
          <w:lang w:val="en-US" w:eastAsia="zh-CN"/>
        </w:rPr>
        <w:t>6</w:t>
      </w:r>
      <w:r>
        <w:rPr>
          <w:rFonts w:eastAsia="仿宋"/>
          <w:szCs w:val="32"/>
        </w:rPr>
        <w:t>日</w:t>
      </w:r>
      <w:bookmarkStart w:id="2" w:name="_GoBack"/>
      <w:bookmarkEnd w:id="2"/>
    </w:p>
    <w:sectPr>
      <w:footerReference r:id="rId3" w:type="default"/>
      <w:footerReference r:id="rId4" w:type="even"/>
      <w:pgSz w:w="11906" w:h="16838"/>
      <w:pgMar w:top="2098" w:right="1531" w:bottom="1985" w:left="1531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8"/>
      </w:rPr>
      <w:id w:val="-1019079962"/>
    </w:sdtPr>
    <w:sdtEndPr>
      <w:rPr>
        <w:rStyle w:val="18"/>
      </w:rPr>
    </w:sdtEndPr>
    <w:sdtContent>
      <w:p w14:paraId="454D015B">
        <w:pPr>
          <w:pStyle w:val="11"/>
          <w:framePr w:wrap="auto" w:vAnchor="text" w:hAnchor="margin" w:xAlign="right" w:y="1"/>
          <w:rPr>
            <w:rStyle w:val="18"/>
          </w:rPr>
        </w:pPr>
        <w:r>
          <w:rPr>
            <w:rStyle w:val="18"/>
          </w:rPr>
          <w:fldChar w:fldCharType="begin"/>
        </w:r>
        <w:r>
          <w:rPr>
            <w:rStyle w:val="18"/>
          </w:rPr>
          <w:instrText xml:space="preserve"> PAGE </w:instrText>
        </w:r>
        <w:r>
          <w:rPr>
            <w:rStyle w:val="18"/>
          </w:rPr>
          <w:fldChar w:fldCharType="separate"/>
        </w:r>
        <w:r>
          <w:rPr>
            <w:rStyle w:val="18"/>
          </w:rPr>
          <w:t>1</w:t>
        </w:r>
        <w:r>
          <w:rPr>
            <w:rStyle w:val="18"/>
          </w:rPr>
          <w:fldChar w:fldCharType="end"/>
        </w:r>
      </w:p>
    </w:sdtContent>
  </w:sdt>
  <w:p w14:paraId="3639E18B">
    <w:pPr>
      <w:pStyle w:val="11"/>
      <w:framePr w:wrap="auto" w:vAnchor="text" w:hAnchor="margin" w:xAlign="center" w:y="1"/>
      <w:ind w:right="360"/>
      <w:rPr>
        <w:rStyle w:val="18"/>
        <w:sz w:val="28"/>
        <w:szCs w:val="28"/>
      </w:rPr>
    </w:pPr>
  </w:p>
  <w:p w14:paraId="658E5109">
    <w:pPr>
      <w:pStyle w:val="11"/>
      <w:ind w:right="360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8"/>
      </w:rPr>
      <w:id w:val="1981889919"/>
    </w:sdtPr>
    <w:sdtEndPr>
      <w:rPr>
        <w:rStyle w:val="18"/>
      </w:rPr>
    </w:sdtEndPr>
    <w:sdtContent>
      <w:p w14:paraId="099B6006">
        <w:pPr>
          <w:pStyle w:val="11"/>
          <w:framePr w:wrap="auto" w:vAnchor="text" w:hAnchor="margin" w:xAlign="right" w:y="1"/>
          <w:rPr>
            <w:rStyle w:val="18"/>
          </w:rPr>
        </w:pPr>
        <w:r>
          <w:rPr>
            <w:rStyle w:val="18"/>
          </w:rPr>
          <w:fldChar w:fldCharType="begin"/>
        </w:r>
        <w:r>
          <w:rPr>
            <w:rStyle w:val="18"/>
          </w:rPr>
          <w:instrText xml:space="preserve"> PAGE </w:instrText>
        </w:r>
        <w:r>
          <w:rPr>
            <w:rStyle w:val="18"/>
          </w:rPr>
          <w:fldChar w:fldCharType="end"/>
        </w:r>
      </w:p>
    </w:sdtContent>
  </w:sdt>
  <w:p w14:paraId="28BF75D6">
    <w:pPr>
      <w:pStyle w:val="11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Y0NDkyYjJjMTk3Yzk2NjJjMjIyNTVmMjJhMjRmNWUifQ=="/>
    <w:docVar w:name="KSO_WPS_MARK_KEY" w:val="c699d236-ecf9-4810-95a9-3b334a8f0aab"/>
  </w:docVars>
  <w:rsids>
    <w:rsidRoot w:val="00D54C1A"/>
    <w:rsid w:val="00027781"/>
    <w:rsid w:val="00061256"/>
    <w:rsid w:val="000A3400"/>
    <w:rsid w:val="000A6D6E"/>
    <w:rsid w:val="000C2B9A"/>
    <w:rsid w:val="000C3D6A"/>
    <w:rsid w:val="000F1D1C"/>
    <w:rsid w:val="00131225"/>
    <w:rsid w:val="001540EF"/>
    <w:rsid w:val="00171F58"/>
    <w:rsid w:val="001809E4"/>
    <w:rsid w:val="00192B18"/>
    <w:rsid w:val="001E767D"/>
    <w:rsid w:val="00265C54"/>
    <w:rsid w:val="00276A4B"/>
    <w:rsid w:val="00287598"/>
    <w:rsid w:val="0029400A"/>
    <w:rsid w:val="002D30EF"/>
    <w:rsid w:val="002F3DE2"/>
    <w:rsid w:val="003043C7"/>
    <w:rsid w:val="0032013D"/>
    <w:rsid w:val="003418AE"/>
    <w:rsid w:val="00372755"/>
    <w:rsid w:val="00383312"/>
    <w:rsid w:val="00387BFC"/>
    <w:rsid w:val="003B79BC"/>
    <w:rsid w:val="003E511A"/>
    <w:rsid w:val="00412ACE"/>
    <w:rsid w:val="00416A02"/>
    <w:rsid w:val="00435630"/>
    <w:rsid w:val="004F46DE"/>
    <w:rsid w:val="005476BB"/>
    <w:rsid w:val="00553DD8"/>
    <w:rsid w:val="00554CD3"/>
    <w:rsid w:val="00574512"/>
    <w:rsid w:val="005A1B4C"/>
    <w:rsid w:val="00603F40"/>
    <w:rsid w:val="00626B1B"/>
    <w:rsid w:val="00627A60"/>
    <w:rsid w:val="00636E3D"/>
    <w:rsid w:val="0067244F"/>
    <w:rsid w:val="006975D4"/>
    <w:rsid w:val="006B3E93"/>
    <w:rsid w:val="006B7CE2"/>
    <w:rsid w:val="006D7543"/>
    <w:rsid w:val="006F51BC"/>
    <w:rsid w:val="0072511F"/>
    <w:rsid w:val="00765A6E"/>
    <w:rsid w:val="007924C3"/>
    <w:rsid w:val="007C1330"/>
    <w:rsid w:val="007D41EA"/>
    <w:rsid w:val="007E2037"/>
    <w:rsid w:val="008366CA"/>
    <w:rsid w:val="00866AF8"/>
    <w:rsid w:val="008B3C20"/>
    <w:rsid w:val="008C31C6"/>
    <w:rsid w:val="008E4E90"/>
    <w:rsid w:val="00905440"/>
    <w:rsid w:val="00923922"/>
    <w:rsid w:val="009364EA"/>
    <w:rsid w:val="0099431F"/>
    <w:rsid w:val="009C43F5"/>
    <w:rsid w:val="00A03958"/>
    <w:rsid w:val="00A32C7F"/>
    <w:rsid w:val="00A82F67"/>
    <w:rsid w:val="00AA04A4"/>
    <w:rsid w:val="00AB49CB"/>
    <w:rsid w:val="00AD598E"/>
    <w:rsid w:val="00B63F19"/>
    <w:rsid w:val="00B73558"/>
    <w:rsid w:val="00BD5C56"/>
    <w:rsid w:val="00BE4BE8"/>
    <w:rsid w:val="00BF731A"/>
    <w:rsid w:val="00C20404"/>
    <w:rsid w:val="00C33469"/>
    <w:rsid w:val="00C97E16"/>
    <w:rsid w:val="00CA296E"/>
    <w:rsid w:val="00CC004E"/>
    <w:rsid w:val="00CE7B5B"/>
    <w:rsid w:val="00D036ED"/>
    <w:rsid w:val="00D168A4"/>
    <w:rsid w:val="00D25097"/>
    <w:rsid w:val="00D30E54"/>
    <w:rsid w:val="00D54C1A"/>
    <w:rsid w:val="00D76C08"/>
    <w:rsid w:val="00DA66E3"/>
    <w:rsid w:val="00DD2A35"/>
    <w:rsid w:val="00E72579"/>
    <w:rsid w:val="00EA2674"/>
    <w:rsid w:val="00EA5F72"/>
    <w:rsid w:val="00ED4288"/>
    <w:rsid w:val="00ED60A8"/>
    <w:rsid w:val="00EE112B"/>
    <w:rsid w:val="00EE7119"/>
    <w:rsid w:val="00F15145"/>
    <w:rsid w:val="00F54B10"/>
    <w:rsid w:val="00F728DE"/>
    <w:rsid w:val="05184F9C"/>
    <w:rsid w:val="067C415F"/>
    <w:rsid w:val="08DD233C"/>
    <w:rsid w:val="0DC03FD0"/>
    <w:rsid w:val="0E770F85"/>
    <w:rsid w:val="0FCE2568"/>
    <w:rsid w:val="12B27FBB"/>
    <w:rsid w:val="13541895"/>
    <w:rsid w:val="1800719C"/>
    <w:rsid w:val="1C7662D5"/>
    <w:rsid w:val="1D4D7A81"/>
    <w:rsid w:val="1E8F1383"/>
    <w:rsid w:val="200B4BA5"/>
    <w:rsid w:val="213A63F0"/>
    <w:rsid w:val="27C26BC1"/>
    <w:rsid w:val="2A540F94"/>
    <w:rsid w:val="2CB4359D"/>
    <w:rsid w:val="2D8B1C50"/>
    <w:rsid w:val="31DB571D"/>
    <w:rsid w:val="32BF35AB"/>
    <w:rsid w:val="33916600"/>
    <w:rsid w:val="371F3DE4"/>
    <w:rsid w:val="37977660"/>
    <w:rsid w:val="413F6AE6"/>
    <w:rsid w:val="41E73D91"/>
    <w:rsid w:val="431814E5"/>
    <w:rsid w:val="45E8279F"/>
    <w:rsid w:val="46835ABF"/>
    <w:rsid w:val="4F497FEB"/>
    <w:rsid w:val="4F974CA8"/>
    <w:rsid w:val="51DC17B4"/>
    <w:rsid w:val="57720BEB"/>
    <w:rsid w:val="5F064272"/>
    <w:rsid w:val="63F546A7"/>
    <w:rsid w:val="697A5EA0"/>
    <w:rsid w:val="70C504FC"/>
    <w:rsid w:val="72C126FA"/>
    <w:rsid w:val="73CC5EC7"/>
    <w:rsid w:val="7DF0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  <w14:ligatures w14:val="standardContextual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1"/>
      <w14:ligatures w14:val="standardContextual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table" w:styleId="16">
    <w:name w:val="Table Grid"/>
    <w:basedOn w:val="15"/>
    <w:qFormat/>
    <w:uiPriority w:val="39"/>
    <w:rPr>
      <w:rFonts w:ascii="等线" w:hAnsi="等线" w:eastAsia="等线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basedOn w:val="17"/>
    <w:qFormat/>
    <w:uiPriority w:val="0"/>
  </w:style>
  <w:style w:type="character" w:styleId="19">
    <w:name w:val="Hyperlink"/>
    <w:basedOn w:val="17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1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:sz w:val="21"/>
      <w14:ligatures w14:val="standardContextual"/>
    </w:rPr>
  </w:style>
  <w:style w:type="character" w:customStyle="1" w:styleId="34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1"/>
      <w14:ligatures w14:val="standardContextual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脚 字符"/>
    <w:basedOn w:val="17"/>
    <w:link w:val="11"/>
    <w:qFormat/>
    <w:uiPriority w:val="0"/>
    <w:rPr>
      <w:rFonts w:ascii="Times New Roman" w:hAnsi="Times New Roman" w:eastAsia="仿宋_GB2312" w:cs="Times New Roman"/>
      <w:sz w:val="18"/>
      <w:szCs w:val="18"/>
      <w14:ligatures w14:val="none"/>
    </w:rPr>
  </w:style>
  <w:style w:type="paragraph" w:styleId="39">
    <w:name w:val="No Spacing"/>
    <w:qFormat/>
    <w:uiPriority w:val="1"/>
    <w:pPr>
      <w:widowControl w:val="0"/>
      <w:adjustRightInd w:val="0"/>
      <w:snapToGrid w:val="0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character" w:customStyle="1" w:styleId="40">
    <w:name w:val="页眉 字符"/>
    <w:basedOn w:val="17"/>
    <w:link w:val="12"/>
    <w:qFormat/>
    <w:uiPriority w:val="99"/>
    <w:rPr>
      <w:rFonts w:ascii="Times New Roman" w:hAnsi="Times New Roman" w:eastAsia="仿宋_GB2312" w:cs="Times New Roman"/>
      <w:sz w:val="18"/>
      <w:szCs w:val="18"/>
      <w14:ligatures w14:val="none"/>
    </w:rPr>
  </w:style>
  <w:style w:type="character" w:customStyle="1" w:styleId="41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210</Words>
  <Characters>227</Characters>
  <Lines>11</Lines>
  <Paragraphs>10</Paragraphs>
  <TotalTime>0</TotalTime>
  <ScaleCrop>false</ScaleCrop>
  <LinksUpToDate>false</LinksUpToDate>
  <CharactersWithSpaces>227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2024-05-20T01:57:00Z</dcterms:created>
  <dc:creator>Long Chan</dc:creator>
  <cp:lastModifiedBy>唐静月</cp:lastModifiedBy>
  <dcterms:modified xsi:type="dcterms:W3CDTF">2025-09-05T07:35:09Z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CC63F3FFD9BE4647A1F6E7E4DD1A5011_12</vt:lpwstr>
  </property>
  <property fmtid="{D5CDD505-2E9C-101B-9397-08002B2CF9AE}" pid="4" name="KSOTemplateDocerSaveRecord">
    <vt:lpwstr>eyJoZGlkIjoiYWY0NDkyYjJjMTk3Yzk2NjJjMjIyNTVmMjJhMjRmNWUiLCJ1c2VySWQiOiIxNDgxNzYxNDEwIn0=</vt:lpwstr>
  </property>
</Properties>
</file>